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96" w:rsidRPr="00392296" w:rsidRDefault="00392296" w:rsidP="00392296">
      <w:pPr>
        <w:rPr>
          <w:lang w:val="en-US"/>
        </w:rPr>
      </w:pPr>
      <w:bookmarkStart w:id="0" w:name="_GoBack"/>
      <w:bookmarkEnd w:id="0"/>
    </w:p>
    <w:p w:rsidR="00392296" w:rsidRPr="00392296" w:rsidRDefault="00392296" w:rsidP="0039229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Чергові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курси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суб’єктів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первинного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відбудуться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в ДННУ «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80C5D" w:rsidRDefault="00E80C5D" w:rsidP="00392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96" w:rsidRPr="00E80C5D" w:rsidRDefault="00392296" w:rsidP="00392296">
      <w:pPr>
        <w:jc w:val="both"/>
        <w:rPr>
          <w:rFonts w:ascii="Times New Roman" w:hAnsi="Times New Roman" w:cs="Times New Roman"/>
          <w:sz w:val="28"/>
          <w:szCs w:val="28"/>
        </w:rPr>
      </w:pPr>
      <w:r w:rsidRPr="00E80C5D">
        <w:rPr>
          <w:rFonts w:ascii="Times New Roman" w:hAnsi="Times New Roman" w:cs="Times New Roman"/>
          <w:sz w:val="28"/>
          <w:szCs w:val="28"/>
        </w:rPr>
        <w:t>На виконання вимог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 № 1702-</w:t>
      </w:r>
      <w:r w:rsidRPr="0039229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80C5D">
        <w:rPr>
          <w:rFonts w:ascii="Times New Roman" w:hAnsi="Times New Roman" w:cs="Times New Roman"/>
          <w:sz w:val="28"/>
          <w:szCs w:val="28"/>
        </w:rPr>
        <w:t xml:space="preserve"> (зі змінами) та відповідно до Порядку організації та координації роботи з перепідготовки і підвищення кваліфікації спеціалістів з питань фінансового моніторингу, затвердженого постановою Кабінету Міністрів України від 19.08.2015 № 610, в ДННУ «Академія фінансового управління» в м. Києві проводитимуться курси підвищення кваліфікації </w:t>
      </w:r>
      <w:r w:rsidR="0058403C" w:rsidRPr="0058403C">
        <w:rPr>
          <w:rFonts w:ascii="Times New Roman" w:hAnsi="Times New Roman" w:cs="Times New Roman"/>
          <w:sz w:val="28"/>
          <w:szCs w:val="28"/>
        </w:rPr>
        <w:t>відповідальних працівників і працівників, залучених до проведення фінансового моніторингу, суб'єктів первинного фінансового моніторингу, державне регулювання і нагляд за діяльністю яких здійснює Національна комісія з цінних паперів та фондового ринку</w:t>
      </w:r>
      <w:r w:rsidRPr="00E80C5D">
        <w:rPr>
          <w:rFonts w:ascii="Times New Roman" w:hAnsi="Times New Roman" w:cs="Times New Roman"/>
          <w:sz w:val="28"/>
          <w:szCs w:val="28"/>
        </w:rPr>
        <w:t>.</w:t>
      </w:r>
    </w:p>
    <w:p w:rsidR="00392296" w:rsidRPr="00392296" w:rsidRDefault="00392296" w:rsidP="003922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у 3 квартал</w:t>
      </w:r>
      <w:r w:rsidR="004735C9">
        <w:rPr>
          <w:rFonts w:ascii="Times New Roman" w:hAnsi="Times New Roman" w:cs="Times New Roman"/>
          <w:sz w:val="28"/>
          <w:szCs w:val="28"/>
        </w:rPr>
        <w:t>і</w:t>
      </w:r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2017 р.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заплановано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на 26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змінена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фактичного стану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– 4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дні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2296" w:rsidRPr="00392296" w:rsidRDefault="00392296" w:rsidP="003922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Попередня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реєстрація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додаткової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8937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2296">
        <w:rPr>
          <w:rFonts w:ascii="Times New Roman" w:hAnsi="Times New Roman" w:cs="Times New Roman"/>
          <w:sz w:val="28"/>
          <w:szCs w:val="28"/>
          <w:lang w:val="ru-RU"/>
        </w:rPr>
        <w:t>за тел.: (044) 486-23-00 (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Солонько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proofErr w:type="gram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Володимирівна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), та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електронною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ru-RU"/>
        </w:rPr>
        <w:t>поштою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en-US"/>
        </w:rPr>
        <w:t>afu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en-US"/>
        </w:rPr>
        <w:t>ipo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392296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39229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92296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3922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392296" w:rsidRPr="00392296" w:rsidSect="00893721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6"/>
    <w:rsid w:val="001B04BC"/>
    <w:rsid w:val="0024414D"/>
    <w:rsid w:val="00272FB8"/>
    <w:rsid w:val="00392296"/>
    <w:rsid w:val="004735C9"/>
    <w:rsid w:val="0058403C"/>
    <w:rsid w:val="00596073"/>
    <w:rsid w:val="00893721"/>
    <w:rsid w:val="00DD209D"/>
    <w:rsid w:val="00E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Solonko</dc:creator>
  <cp:lastModifiedBy>Середа Наталья</cp:lastModifiedBy>
  <cp:revision>2</cp:revision>
  <cp:lastPrinted>2017-07-28T08:43:00Z</cp:lastPrinted>
  <dcterms:created xsi:type="dcterms:W3CDTF">2017-09-14T10:20:00Z</dcterms:created>
  <dcterms:modified xsi:type="dcterms:W3CDTF">2017-09-14T10:20:00Z</dcterms:modified>
</cp:coreProperties>
</file>